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704FFF" w:rsidTr="00704FFF">
        <w:tc>
          <w:tcPr>
            <w:tcW w:w="1384" w:type="dxa"/>
          </w:tcPr>
          <w:p w:rsidR="00704FFF" w:rsidRPr="00704FFF" w:rsidRDefault="00704FFF" w:rsidP="0070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704FFF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1" w:type="dxa"/>
          </w:tcPr>
          <w:p w:rsidR="00704FFF" w:rsidRPr="00704FFF" w:rsidRDefault="00704FFF" w:rsidP="0070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704FFF" w:rsidRPr="00704FFF" w:rsidRDefault="00704FFF" w:rsidP="0070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704FFF" w:rsidRPr="00704FFF" w:rsidRDefault="00704FFF" w:rsidP="0070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04FFF" w:rsidTr="00704FFF">
        <w:trPr>
          <w:trHeight w:val="330"/>
        </w:trPr>
        <w:tc>
          <w:tcPr>
            <w:tcW w:w="1384" w:type="dxa"/>
            <w:vMerge w:val="restart"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1" w:type="dxa"/>
          </w:tcPr>
          <w:p w:rsidR="00704FFF" w:rsidRPr="00704FFF" w:rsidRDefault="00704FFF" w:rsidP="00704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393" w:type="dxa"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FFF" w:rsidTr="00704FFF">
        <w:trPr>
          <w:trHeight w:val="201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Обсуждение о планах мероприятий по ПДД на новый учебный год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704FFF" w:rsidTr="00704FFF">
        <w:trPr>
          <w:trHeight w:val="210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 дети!»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4FFF" w:rsidTr="00704FFF">
        <w:trPr>
          <w:trHeight w:val="210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704FFF" w:rsidTr="00704FFF">
        <w:trPr>
          <w:trHeight w:val="150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по изучению правил дорожного движения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04FFF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4FFF" w:rsidTr="00704FFF">
        <w:trPr>
          <w:trHeight w:val="150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Выставка  детских рисунков «Зеленый огонек»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704FFF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4FFF" w:rsidTr="00704FFF">
        <w:trPr>
          <w:trHeight w:val="165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тателей «Игра как ведущий метод </w:t>
            </w: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обучения детей безопасному поведению на дорогах».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04FFF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704FFF" w:rsidTr="00704FFF">
        <w:trPr>
          <w:trHeight w:val="135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«Веселый светофор»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04FFF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4FFF" w:rsidTr="00704FFF">
        <w:trPr>
          <w:trHeight w:val="105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P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704FFF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704FFF" w:rsidTr="00704FFF">
        <w:trPr>
          <w:trHeight w:val="135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«Методика подг</w:t>
            </w:r>
            <w:r w:rsidR="00A62A56">
              <w:rPr>
                <w:rFonts w:ascii="Times New Roman" w:hAnsi="Times New Roman" w:cs="Times New Roman"/>
                <w:sz w:val="28"/>
                <w:szCs w:val="28"/>
              </w:rPr>
              <w:t>отовки занятий в игровой форме»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04FFF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704FFF" w:rsidTr="00704FFF">
        <w:trPr>
          <w:trHeight w:val="135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муниципальных мероприятиях по предупреждению  детского дорожно-транспортного </w:t>
            </w:r>
            <w:r w:rsidRPr="00704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травматизма.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704FFF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704FFF" w:rsidTr="00704FFF">
        <w:trPr>
          <w:trHeight w:val="225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В группах  обновление уголков по изучению правил дорожного движения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704FFF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4FFF" w:rsidTr="00704FFF">
        <w:trPr>
          <w:trHeight w:val="165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литературы по ПДД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04FFF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704FFF" w:rsidTr="00704FFF">
        <w:trPr>
          <w:trHeight w:val="180"/>
        </w:trPr>
        <w:tc>
          <w:tcPr>
            <w:tcW w:w="1384" w:type="dxa"/>
            <w:vMerge/>
          </w:tcPr>
          <w:p w:rsidR="00704FFF" w:rsidRDefault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704FFF" w:rsidRDefault="00704FFF" w:rsidP="0070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FF">
              <w:rPr>
                <w:rFonts w:ascii="Times New Roman" w:hAnsi="Times New Roman" w:cs="Times New Roman"/>
                <w:sz w:val="28"/>
                <w:szCs w:val="28"/>
              </w:rPr>
              <w:t>Круглый стол - анализ состояния работы по организации обучения детей ПДД</w:t>
            </w:r>
          </w:p>
        </w:tc>
        <w:tc>
          <w:tcPr>
            <w:tcW w:w="2393" w:type="dxa"/>
          </w:tcPr>
          <w:p w:rsidR="00704FFF" w:rsidRDefault="00704FFF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04FFF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A62A56" w:rsidTr="00A62A56">
        <w:trPr>
          <w:trHeight w:val="330"/>
        </w:trPr>
        <w:tc>
          <w:tcPr>
            <w:tcW w:w="1384" w:type="dxa"/>
            <w:vMerge w:val="restart"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1" w:type="dxa"/>
          </w:tcPr>
          <w:p w:rsidR="00A62A56" w:rsidRPr="00A62A56" w:rsidRDefault="00A62A56" w:rsidP="00A62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393" w:type="dxa"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56" w:rsidTr="00A62A56">
        <w:trPr>
          <w:trHeight w:val="134"/>
        </w:trPr>
        <w:tc>
          <w:tcPr>
            <w:tcW w:w="1384" w:type="dxa"/>
            <w:vMerge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62A56" w:rsidRPr="00A62A56" w:rsidRDefault="00A62A56" w:rsidP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Ситуативная беседа «О значении красного, зеленого, желтого цветов для пешеходов»</w:t>
            </w:r>
          </w:p>
        </w:tc>
        <w:tc>
          <w:tcPr>
            <w:tcW w:w="2393" w:type="dxa"/>
          </w:tcPr>
          <w:p w:rsidR="00A62A56" w:rsidRDefault="00A62A56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62A56" w:rsidTr="00A62A56">
        <w:trPr>
          <w:trHeight w:val="180"/>
        </w:trPr>
        <w:tc>
          <w:tcPr>
            <w:tcW w:w="1384" w:type="dxa"/>
            <w:vMerge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62A56" w:rsidRDefault="00A62A56" w:rsidP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Развлекательная досуговая игра «Водители и пешеходы»</w:t>
            </w:r>
          </w:p>
        </w:tc>
        <w:tc>
          <w:tcPr>
            <w:tcW w:w="2393" w:type="dxa"/>
          </w:tcPr>
          <w:p w:rsidR="00A62A56" w:rsidRDefault="00A62A56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узкие специалисты</w:t>
            </w:r>
          </w:p>
        </w:tc>
      </w:tr>
      <w:tr w:rsidR="00A62A56" w:rsidTr="00A62A56">
        <w:trPr>
          <w:trHeight w:val="127"/>
        </w:trPr>
        <w:tc>
          <w:tcPr>
            <w:tcW w:w="1384" w:type="dxa"/>
            <w:vMerge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62A56" w:rsidRDefault="00A62A56" w:rsidP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«Дорога не место для игр»»</w:t>
            </w:r>
          </w:p>
        </w:tc>
        <w:tc>
          <w:tcPr>
            <w:tcW w:w="2393" w:type="dxa"/>
          </w:tcPr>
          <w:p w:rsidR="00A62A56" w:rsidRDefault="00A62A56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A62A56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Воспитатели, узкие специалисты</w:t>
            </w:r>
          </w:p>
        </w:tc>
      </w:tr>
      <w:tr w:rsidR="00A62A56" w:rsidTr="00A62A56">
        <w:trPr>
          <w:trHeight w:val="180"/>
        </w:trPr>
        <w:tc>
          <w:tcPr>
            <w:tcW w:w="1384" w:type="dxa"/>
            <w:vMerge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62A56" w:rsidRDefault="00A62A56" w:rsidP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Транспорт»</w:t>
            </w:r>
          </w:p>
        </w:tc>
        <w:tc>
          <w:tcPr>
            <w:tcW w:w="2393" w:type="dxa"/>
          </w:tcPr>
          <w:p w:rsidR="00A62A56" w:rsidRDefault="00A62A56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A62A56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Воспитатели, узкие специалисты</w:t>
            </w:r>
          </w:p>
        </w:tc>
      </w:tr>
      <w:tr w:rsidR="00A62A56" w:rsidTr="00A62A56">
        <w:trPr>
          <w:trHeight w:val="157"/>
        </w:trPr>
        <w:tc>
          <w:tcPr>
            <w:tcW w:w="1384" w:type="dxa"/>
            <w:vMerge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62A56" w:rsidRDefault="00A62A56" w:rsidP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идем по тротуару»</w:t>
            </w:r>
          </w:p>
        </w:tc>
        <w:tc>
          <w:tcPr>
            <w:tcW w:w="2393" w:type="dxa"/>
          </w:tcPr>
          <w:p w:rsidR="00A62A56" w:rsidRDefault="00A62A56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62A56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</w:p>
        </w:tc>
      </w:tr>
      <w:tr w:rsidR="00A62A56" w:rsidTr="00A62A56">
        <w:trPr>
          <w:trHeight w:val="157"/>
        </w:trPr>
        <w:tc>
          <w:tcPr>
            <w:tcW w:w="1384" w:type="dxa"/>
            <w:vMerge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62A56" w:rsidRDefault="00A62A56" w:rsidP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Игра – викторина «Соблюдайте правила дорожного движения</w:t>
            </w:r>
          </w:p>
        </w:tc>
        <w:tc>
          <w:tcPr>
            <w:tcW w:w="2393" w:type="dxa"/>
          </w:tcPr>
          <w:p w:rsidR="00A62A56" w:rsidRDefault="00A62A56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A62A56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Воспитатели, узкие специалисты</w:t>
            </w:r>
          </w:p>
        </w:tc>
      </w:tr>
      <w:tr w:rsidR="00A62A56" w:rsidTr="00A62A56">
        <w:trPr>
          <w:trHeight w:val="142"/>
        </w:trPr>
        <w:tc>
          <w:tcPr>
            <w:tcW w:w="1384" w:type="dxa"/>
            <w:vMerge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62A56" w:rsidRDefault="00A62A56" w:rsidP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«Знаете ли вы правила дорожного движения?»</w:t>
            </w:r>
          </w:p>
        </w:tc>
        <w:tc>
          <w:tcPr>
            <w:tcW w:w="2393" w:type="dxa"/>
          </w:tcPr>
          <w:p w:rsidR="00A62A56" w:rsidRDefault="00A62A56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A62A56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62A56" w:rsidTr="00A62A56">
        <w:trPr>
          <w:trHeight w:val="180"/>
        </w:trPr>
        <w:tc>
          <w:tcPr>
            <w:tcW w:w="1384" w:type="dxa"/>
            <w:vMerge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62A56" w:rsidRDefault="00A62A56" w:rsidP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КВН «Юные пешеходы»</w:t>
            </w:r>
          </w:p>
        </w:tc>
        <w:tc>
          <w:tcPr>
            <w:tcW w:w="2393" w:type="dxa"/>
          </w:tcPr>
          <w:p w:rsidR="00A62A56" w:rsidRDefault="00A62A56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A62A56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Воспитатели, узкие специалисты</w:t>
            </w:r>
          </w:p>
        </w:tc>
      </w:tr>
      <w:tr w:rsidR="00A62A56" w:rsidTr="00704FFF">
        <w:trPr>
          <w:trHeight w:val="270"/>
        </w:trPr>
        <w:tc>
          <w:tcPr>
            <w:tcW w:w="1384" w:type="dxa"/>
            <w:vMerge/>
          </w:tcPr>
          <w:p w:rsidR="00A62A56" w:rsidRDefault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62A56" w:rsidRDefault="00A62A56" w:rsidP="00A6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A56">
              <w:rPr>
                <w:rFonts w:ascii="Times New Roman" w:hAnsi="Times New Roman" w:cs="Times New Roman"/>
                <w:sz w:val="28"/>
                <w:szCs w:val="28"/>
              </w:rPr>
              <w:t>Праздник на улице «Посвящение в юные инспектора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62A56" w:rsidRDefault="00A62A56" w:rsidP="00A6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A62A56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воспитатели, узкие специалисты</w:t>
            </w:r>
          </w:p>
        </w:tc>
      </w:tr>
      <w:tr w:rsidR="00AB2B9C" w:rsidTr="00AB2B9C">
        <w:trPr>
          <w:trHeight w:val="300"/>
        </w:trPr>
        <w:tc>
          <w:tcPr>
            <w:tcW w:w="1384" w:type="dxa"/>
            <w:vMerge w:val="restart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1" w:type="dxa"/>
          </w:tcPr>
          <w:p w:rsidR="00AB2B9C" w:rsidRPr="00AB2B9C" w:rsidRDefault="00AB2B9C" w:rsidP="00AB2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9C" w:rsidTr="00AB2B9C">
        <w:trPr>
          <w:trHeight w:val="150"/>
        </w:trPr>
        <w:tc>
          <w:tcPr>
            <w:tcW w:w="1384" w:type="dxa"/>
            <w:vMerge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B2B9C" w:rsidRDefault="00AB2B9C" w:rsidP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AB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«Внимание дети!»</w:t>
            </w:r>
          </w:p>
        </w:tc>
        <w:tc>
          <w:tcPr>
            <w:tcW w:w="2393" w:type="dxa"/>
          </w:tcPr>
          <w:p w:rsidR="00AB2B9C" w:rsidRDefault="00AB2B9C" w:rsidP="00A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2B9C" w:rsidTr="00AB2B9C">
        <w:trPr>
          <w:trHeight w:val="165"/>
        </w:trPr>
        <w:tc>
          <w:tcPr>
            <w:tcW w:w="1384" w:type="dxa"/>
            <w:vMerge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B2B9C" w:rsidRDefault="00AB2B9C" w:rsidP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Общая родительская встреча «Как знакомить детей с ПДД»</w:t>
            </w:r>
          </w:p>
        </w:tc>
        <w:tc>
          <w:tcPr>
            <w:tcW w:w="2393" w:type="dxa"/>
          </w:tcPr>
          <w:p w:rsidR="00AB2B9C" w:rsidRDefault="00AB2B9C" w:rsidP="00A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инспектор ГИБДД</w:t>
            </w:r>
          </w:p>
        </w:tc>
      </w:tr>
      <w:tr w:rsidR="00AB2B9C" w:rsidTr="00AB2B9C">
        <w:trPr>
          <w:trHeight w:val="150"/>
        </w:trPr>
        <w:tc>
          <w:tcPr>
            <w:tcW w:w="1384" w:type="dxa"/>
            <w:vMerge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B2B9C" w:rsidRDefault="00AB2B9C" w:rsidP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ыпуск информационных листов «Родители - пример для детей»</w:t>
            </w:r>
          </w:p>
        </w:tc>
        <w:tc>
          <w:tcPr>
            <w:tcW w:w="2393" w:type="dxa"/>
          </w:tcPr>
          <w:p w:rsidR="00AB2B9C" w:rsidRDefault="00AB2B9C" w:rsidP="00A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AB2B9C" w:rsidTr="00AB2B9C">
        <w:trPr>
          <w:trHeight w:val="157"/>
        </w:trPr>
        <w:tc>
          <w:tcPr>
            <w:tcW w:w="1384" w:type="dxa"/>
            <w:vMerge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B2B9C" w:rsidRDefault="00AB2B9C" w:rsidP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Выставка  детских рисунков «Зеленый огонек»</w:t>
            </w:r>
          </w:p>
        </w:tc>
        <w:tc>
          <w:tcPr>
            <w:tcW w:w="2393" w:type="dxa"/>
          </w:tcPr>
          <w:p w:rsidR="00AB2B9C" w:rsidRDefault="00AB2B9C" w:rsidP="00A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2B9C" w:rsidTr="00AB2B9C">
        <w:trPr>
          <w:trHeight w:val="165"/>
        </w:trPr>
        <w:tc>
          <w:tcPr>
            <w:tcW w:w="1384" w:type="dxa"/>
            <w:vMerge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B2B9C" w:rsidRDefault="00AB2B9C" w:rsidP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Папка-передвижка «Азбука для родителей»</w:t>
            </w:r>
          </w:p>
        </w:tc>
        <w:tc>
          <w:tcPr>
            <w:tcW w:w="2393" w:type="dxa"/>
          </w:tcPr>
          <w:p w:rsidR="00AB2B9C" w:rsidRDefault="00AB2B9C" w:rsidP="00A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2B9C" w:rsidTr="00AB2B9C">
        <w:trPr>
          <w:trHeight w:val="97"/>
        </w:trPr>
        <w:tc>
          <w:tcPr>
            <w:tcW w:w="1384" w:type="dxa"/>
            <w:vMerge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B2B9C" w:rsidRDefault="00AB2B9C" w:rsidP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Конкурс поделок «Веселый светофор»</w:t>
            </w:r>
          </w:p>
        </w:tc>
        <w:tc>
          <w:tcPr>
            <w:tcW w:w="2393" w:type="dxa"/>
          </w:tcPr>
          <w:p w:rsidR="00AB2B9C" w:rsidRDefault="00AB2B9C" w:rsidP="00A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2B9C" w:rsidTr="00AB2B9C">
        <w:trPr>
          <w:trHeight w:val="127"/>
        </w:trPr>
        <w:tc>
          <w:tcPr>
            <w:tcW w:w="1384" w:type="dxa"/>
            <w:vMerge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B2B9C" w:rsidRDefault="00AB2B9C" w:rsidP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Круглый стол «Чтобы не случилось беды!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</w:tcPr>
          <w:p w:rsidR="00AB2B9C" w:rsidRDefault="00AB2B9C" w:rsidP="00A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AB2B9C" w:rsidTr="00AB2B9C">
        <w:trPr>
          <w:trHeight w:val="195"/>
        </w:trPr>
        <w:tc>
          <w:tcPr>
            <w:tcW w:w="1384" w:type="dxa"/>
            <w:vMerge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B2B9C" w:rsidRDefault="00AB2B9C" w:rsidP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 xml:space="preserve"> встречает гостей»</w:t>
            </w:r>
          </w:p>
        </w:tc>
        <w:tc>
          <w:tcPr>
            <w:tcW w:w="2393" w:type="dxa"/>
          </w:tcPr>
          <w:p w:rsidR="00AB2B9C" w:rsidRDefault="00AB2B9C" w:rsidP="00A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AB2B9C" w:rsidTr="00704FFF">
        <w:trPr>
          <w:trHeight w:val="165"/>
        </w:trPr>
        <w:tc>
          <w:tcPr>
            <w:tcW w:w="1384" w:type="dxa"/>
            <w:vMerge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B2B9C" w:rsidRDefault="00AB2B9C" w:rsidP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Праздник на улице «Посвящение в юные инспектора»</w:t>
            </w:r>
          </w:p>
        </w:tc>
        <w:tc>
          <w:tcPr>
            <w:tcW w:w="2393" w:type="dxa"/>
          </w:tcPr>
          <w:p w:rsidR="00AB2B9C" w:rsidRDefault="00AB2B9C" w:rsidP="00A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AB2B9C" w:rsidRDefault="00AB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B9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AB2B9C">
              <w:rPr>
                <w:rFonts w:ascii="Times New Roman" w:hAnsi="Times New Roman" w:cs="Times New Roman"/>
                <w:sz w:val="28"/>
                <w:szCs w:val="28"/>
              </w:rPr>
              <w:t>, воспитатели, узкие специалисты</w:t>
            </w:r>
          </w:p>
        </w:tc>
      </w:tr>
    </w:tbl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5363B5" w:rsidRDefault="005363B5">
      <w:pPr>
        <w:rPr>
          <w:rFonts w:ascii="Times New Roman" w:hAnsi="Times New Roman" w:cs="Times New Roman"/>
          <w:sz w:val="28"/>
          <w:szCs w:val="28"/>
        </w:rPr>
      </w:pPr>
    </w:p>
    <w:p w:rsidR="00227006" w:rsidRPr="005363B5" w:rsidRDefault="005363B5" w:rsidP="005363B5">
      <w:pPr>
        <w:jc w:val="center"/>
        <w:rPr>
          <w:rFonts w:ascii="Times New Roman" w:hAnsi="Times New Roman" w:cs="Times New Roman"/>
          <w:sz w:val="48"/>
          <w:szCs w:val="48"/>
        </w:rPr>
      </w:pPr>
      <w:r w:rsidRPr="005363B5">
        <w:rPr>
          <w:rFonts w:ascii="Times New Roman" w:hAnsi="Times New Roman" w:cs="Times New Roman"/>
          <w:sz w:val="48"/>
          <w:szCs w:val="48"/>
        </w:rPr>
        <w:t>План работы по профилактике детского дорожно-тр</w:t>
      </w:r>
      <w:r>
        <w:rPr>
          <w:rFonts w:ascii="Times New Roman" w:hAnsi="Times New Roman" w:cs="Times New Roman"/>
          <w:sz w:val="48"/>
          <w:szCs w:val="48"/>
        </w:rPr>
        <w:t>анспортного травматизма  на 2016-2017</w:t>
      </w:r>
      <w:bookmarkStart w:id="0" w:name="_GoBack"/>
      <w:bookmarkEnd w:id="0"/>
      <w:r w:rsidRPr="005363B5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sectPr w:rsidR="00227006" w:rsidRPr="0053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29"/>
    <w:rsid w:val="00227006"/>
    <w:rsid w:val="005363B5"/>
    <w:rsid w:val="00704FFF"/>
    <w:rsid w:val="00A62A56"/>
    <w:rsid w:val="00AB2B9C"/>
    <w:rsid w:val="00C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2016-08-07T04:17:00Z</dcterms:created>
  <dcterms:modified xsi:type="dcterms:W3CDTF">2016-08-07T04:55:00Z</dcterms:modified>
</cp:coreProperties>
</file>